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9C51" w14:textId="77777777" w:rsidR="001F6263" w:rsidRDefault="0003400A">
      <w:pPr>
        <w:rPr>
          <w:rFonts w:ascii="Arial Nova Cond" w:eastAsia="Arial Nova Cond" w:hAnsi="Arial Nova Cond" w:cs="Arial Nova Cond"/>
          <w:b/>
          <w:color w:val="D60093"/>
        </w:rPr>
      </w:pPr>
      <w:r>
        <w:rPr>
          <w:rFonts w:ascii="Arial Nova Cond" w:eastAsia="Arial Nova Cond" w:hAnsi="Arial Nova Cond" w:cs="Arial Nova Cond"/>
          <w:b/>
          <w:color w:val="D60093"/>
        </w:rPr>
        <w:t>CONTACT PRESSE 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A8E894" wp14:editId="23EF3AED">
            <wp:simplePos x="0" y="0"/>
            <wp:positionH relativeFrom="column">
              <wp:posOffset>3596005</wp:posOffset>
            </wp:positionH>
            <wp:positionV relativeFrom="paragraph">
              <wp:posOffset>94615</wp:posOffset>
            </wp:positionV>
            <wp:extent cx="2736850" cy="122491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22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5BAB5D" w14:textId="77777777" w:rsidR="001F6263" w:rsidRDefault="0003400A">
      <w:pPr>
        <w:spacing w:line="240" w:lineRule="auto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Maylis LAVAU MALFROY</w:t>
      </w:r>
    </w:p>
    <w:p w14:paraId="54C9E3C1" w14:textId="77777777" w:rsidR="001F6263" w:rsidRDefault="0003400A">
      <w:pPr>
        <w:spacing w:line="240" w:lineRule="auto"/>
        <w:rPr>
          <w:rFonts w:ascii="Arial Nova Cond" w:eastAsia="Arial Nova Cond" w:hAnsi="Arial Nova Cond" w:cs="Arial Nova Cond"/>
        </w:rPr>
      </w:pPr>
      <w:r>
        <w:rPr>
          <w:rFonts w:ascii="Arial Nova Cond" w:eastAsia="Arial Nova Cond" w:hAnsi="Arial Nova Cond" w:cs="Arial Nova Cond"/>
        </w:rPr>
        <w:t>07.67.84.27.87</w:t>
      </w:r>
    </w:p>
    <w:p w14:paraId="60333C34" w14:textId="77777777" w:rsidR="001F6263" w:rsidRDefault="0003400A">
      <w:pPr>
        <w:spacing w:line="240" w:lineRule="auto"/>
        <w:rPr>
          <w:rFonts w:ascii="Arial Nova Cond" w:eastAsia="Arial Nova Cond" w:hAnsi="Arial Nova Cond" w:cs="Arial Nova Cond"/>
        </w:rPr>
      </w:pPr>
      <w:hyperlink r:id="rId8">
        <w:r>
          <w:rPr>
            <w:rFonts w:ascii="Arial Nova Cond" w:eastAsia="Arial Nova Cond" w:hAnsi="Arial Nova Cond" w:cs="Arial Nova Cond"/>
            <w:color w:val="0563C1"/>
            <w:u w:val="single"/>
          </w:rPr>
          <w:t>communication[at]nouvelledonne.fr</w:t>
        </w:r>
      </w:hyperlink>
    </w:p>
    <w:p w14:paraId="28996F9C" w14:textId="77777777" w:rsidR="001F6263" w:rsidRDefault="0003400A">
      <w:pPr>
        <w:spacing w:line="240" w:lineRule="auto"/>
        <w:rPr>
          <w:rFonts w:ascii="Arial Nova Cond" w:eastAsia="Arial Nova Cond" w:hAnsi="Arial Nova Cond" w:cs="Arial Nova Cond"/>
        </w:rPr>
      </w:pPr>
      <w:hyperlink r:id="rId9">
        <w:r>
          <w:rPr>
            <w:rFonts w:ascii="Arial Nova Cond" w:eastAsia="Arial Nova Cond" w:hAnsi="Arial Nova Cond" w:cs="Arial Nova Cond"/>
            <w:color w:val="0563C1"/>
            <w:u w:val="single"/>
          </w:rPr>
          <w:t>www.nouvelledonne.fr</w:t>
        </w:r>
      </w:hyperlink>
    </w:p>
    <w:p w14:paraId="215B698C" w14:textId="77777777" w:rsidR="001F6263" w:rsidRDefault="001F6263">
      <w:pPr>
        <w:spacing w:line="240" w:lineRule="auto"/>
        <w:rPr>
          <w:rFonts w:ascii="Arial Nova Cond" w:eastAsia="Arial Nova Cond" w:hAnsi="Arial Nova Cond" w:cs="Arial Nova Cond"/>
        </w:rPr>
      </w:pPr>
    </w:p>
    <w:p w14:paraId="4AECEA56" w14:textId="77777777" w:rsidR="001F6263" w:rsidRDefault="0003400A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8 février 2019</w:t>
      </w:r>
    </w:p>
    <w:p w14:paraId="7DE6D435" w14:textId="77777777" w:rsidR="001F6263" w:rsidRDefault="0003400A">
      <w:pPr>
        <w:spacing w:line="240" w:lineRule="auto"/>
        <w:rPr>
          <w:rFonts w:ascii="Arial Nova Cond" w:eastAsia="Arial Nova Cond" w:hAnsi="Arial Nova Cond" w:cs="Arial Nova Cond"/>
          <w:b/>
          <w:color w:val="D60093"/>
          <w:sz w:val="40"/>
          <w:szCs w:val="40"/>
        </w:rPr>
      </w:pPr>
      <w:r>
        <w:rPr>
          <w:rFonts w:ascii="Arial Nova Cond" w:eastAsia="Arial Nova Cond" w:hAnsi="Arial Nova Cond" w:cs="Arial Nova Cond"/>
          <w:b/>
          <w:color w:val="D60093"/>
          <w:sz w:val="40"/>
          <w:szCs w:val="40"/>
        </w:rPr>
        <w:t>Renouvellement du Bureau National de Nouvelle Donne</w:t>
      </w:r>
    </w:p>
    <w:p w14:paraId="1B67F5D5" w14:textId="77777777" w:rsidR="001F6263" w:rsidRDefault="0003400A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Le 23 janvier dernier, Nouvelle Donne a acté l’élection de son nouveau </w:t>
      </w:r>
      <w:hyperlink r:id="rId10">
        <w:r>
          <w:rPr>
            <w:i/>
            <w:color w:val="1155CC"/>
            <w:sz w:val="24"/>
            <w:szCs w:val="24"/>
            <w:u w:val="single"/>
          </w:rPr>
          <w:t>Bureau National</w:t>
        </w:r>
      </w:hyperlink>
      <w:r>
        <w:rPr>
          <w:i/>
          <w:sz w:val="24"/>
          <w:szCs w:val="24"/>
        </w:rPr>
        <w:t xml:space="preserve"> après un vote int</w:t>
      </w:r>
      <w:r>
        <w:rPr>
          <w:i/>
          <w:sz w:val="24"/>
          <w:szCs w:val="24"/>
        </w:rPr>
        <w:t xml:space="preserve">erne. La passation de pouvoir a eu lieu samedi 2 février à Paris en présence de Pierre </w:t>
      </w:r>
      <w:proofErr w:type="spellStart"/>
      <w:r>
        <w:rPr>
          <w:i/>
          <w:sz w:val="24"/>
          <w:szCs w:val="24"/>
        </w:rPr>
        <w:t>Larrouturou</w:t>
      </w:r>
      <w:proofErr w:type="spellEnd"/>
      <w:r>
        <w:rPr>
          <w:i/>
          <w:sz w:val="24"/>
          <w:szCs w:val="24"/>
        </w:rPr>
        <w:t xml:space="preserve"> et de Anne Hessel.</w:t>
      </w:r>
    </w:p>
    <w:p w14:paraId="7E4EBA87" w14:textId="77777777" w:rsidR="001F6263" w:rsidRDefault="0003400A">
      <w:pPr>
        <w:spacing w:line="240" w:lineRule="auto"/>
        <w:rPr>
          <w:b/>
          <w:color w:val="D60093"/>
          <w:sz w:val="28"/>
          <w:szCs w:val="28"/>
        </w:rPr>
      </w:pPr>
      <w:r>
        <w:rPr>
          <w:b/>
          <w:color w:val="D60093"/>
          <w:sz w:val="28"/>
          <w:szCs w:val="28"/>
        </w:rPr>
        <w:t>Un bureau national renouvelé, mais dans la continuité</w:t>
      </w:r>
    </w:p>
    <w:p w14:paraId="2D56B831" w14:textId="77777777" w:rsidR="001F6263" w:rsidRDefault="000340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mandat de l’ancien Bureau National de Nouvelle Donne touchait à sa fin au mois de janvier. </w:t>
      </w:r>
      <w:r>
        <w:rPr>
          <w:b/>
          <w:sz w:val="24"/>
          <w:szCs w:val="24"/>
        </w:rPr>
        <w:t xml:space="preserve">Pierre </w:t>
      </w:r>
      <w:proofErr w:type="spellStart"/>
      <w:r>
        <w:rPr>
          <w:b/>
          <w:sz w:val="24"/>
          <w:szCs w:val="24"/>
        </w:rPr>
        <w:t>Larrouturou</w:t>
      </w:r>
      <w:proofErr w:type="spellEnd"/>
      <w:r>
        <w:rPr>
          <w:b/>
          <w:sz w:val="24"/>
          <w:szCs w:val="24"/>
        </w:rPr>
        <w:t>, co-fondateur du parti</w:t>
      </w:r>
      <w:r>
        <w:rPr>
          <w:sz w:val="24"/>
          <w:szCs w:val="24"/>
        </w:rPr>
        <w:t xml:space="preserve">, ayant effectué deux mandats, et </w:t>
      </w:r>
      <w:r>
        <w:rPr>
          <w:b/>
          <w:sz w:val="24"/>
          <w:szCs w:val="24"/>
        </w:rPr>
        <w:t>Anne Hessel, ancienne porte-parole</w:t>
      </w:r>
      <w:r>
        <w:rPr>
          <w:sz w:val="24"/>
          <w:szCs w:val="24"/>
        </w:rPr>
        <w:t>, transmettent leurs fonctions à de nouveaux membres,</w:t>
      </w:r>
      <w:r>
        <w:rPr>
          <w:sz w:val="24"/>
          <w:szCs w:val="24"/>
        </w:rPr>
        <w:t xml:space="preserve"> tout en restant des adhérents actifs de Nouvelle Donne.</w:t>
      </w:r>
    </w:p>
    <w:p w14:paraId="72E5000C" w14:textId="77777777" w:rsidR="001F6263" w:rsidRDefault="0003400A">
      <w:pPr>
        <w:spacing w:line="240" w:lineRule="auto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La passation de pouvoir a eu officiellement lieu samedi 2 février à Paris dans une ambiance conviviale. Si quelques membres de l’ancien Bureau ont été réélus, la grande majorité des membres effectuen</w:t>
      </w:r>
      <w:r>
        <w:rPr>
          <w:sz w:val="24"/>
          <w:szCs w:val="24"/>
        </w:rPr>
        <w:t>t leur premier mandat.</w:t>
      </w:r>
    </w:p>
    <w:p w14:paraId="563FBACD" w14:textId="77777777" w:rsidR="001F6263" w:rsidRDefault="0003400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Nouvelle Donne est attaché aux principes de représentation démocratique : le Bureau National respecte la parité conformément à la </w:t>
      </w:r>
      <w:hyperlink r:id="rId11">
        <w:r>
          <w:rPr>
            <w:color w:val="1155CC"/>
            <w:sz w:val="24"/>
            <w:szCs w:val="24"/>
            <w:u w:val="single"/>
          </w:rPr>
          <w:t>charte éthique du parti</w:t>
        </w:r>
      </w:hyperlink>
      <w:r>
        <w:rPr>
          <w:sz w:val="24"/>
          <w:szCs w:val="24"/>
        </w:rPr>
        <w:t>, ainsi que la dive</w:t>
      </w:r>
      <w:r>
        <w:rPr>
          <w:sz w:val="24"/>
          <w:szCs w:val="24"/>
        </w:rPr>
        <w:t>rsité géographique de ses membres (de la Bretagne à Mayotte).</w:t>
      </w:r>
    </w:p>
    <w:p w14:paraId="65EE40C8" w14:textId="77777777" w:rsidR="001F6263" w:rsidRDefault="0003400A">
      <w:pPr>
        <w:spacing w:line="240" w:lineRule="auto"/>
        <w:rPr>
          <w:b/>
          <w:color w:val="D60093"/>
          <w:sz w:val="28"/>
          <w:szCs w:val="28"/>
        </w:rPr>
      </w:pPr>
      <w:r>
        <w:rPr>
          <w:b/>
          <w:color w:val="D60093"/>
          <w:sz w:val="28"/>
          <w:szCs w:val="28"/>
        </w:rPr>
        <w:t xml:space="preserve">Les membres titulaires de ce nouveau bureau sont les suivants : </w:t>
      </w:r>
    </w:p>
    <w:p w14:paraId="00383198" w14:textId="77777777" w:rsidR="001F6263" w:rsidRDefault="000340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Arnaud </w:t>
      </w:r>
      <w:proofErr w:type="spellStart"/>
      <w:r>
        <w:rPr>
          <w:sz w:val="24"/>
          <w:szCs w:val="24"/>
        </w:rPr>
        <w:t>Lelache</w:t>
      </w:r>
      <w:proofErr w:type="spellEnd"/>
      <w:r>
        <w:rPr>
          <w:sz w:val="24"/>
          <w:szCs w:val="24"/>
        </w:rPr>
        <w:t xml:space="preserve"> : co-président </w:t>
      </w:r>
    </w:p>
    <w:p w14:paraId="06D34E24" w14:textId="77777777" w:rsidR="001F6263" w:rsidRDefault="000340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Aline Mouquet : co-présidente</w:t>
      </w:r>
    </w:p>
    <w:p w14:paraId="73697E36" w14:textId="77777777" w:rsidR="001F6263" w:rsidRDefault="000340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Olivier </w:t>
      </w:r>
      <w:proofErr w:type="spellStart"/>
      <w:r>
        <w:rPr>
          <w:sz w:val="24"/>
          <w:szCs w:val="24"/>
        </w:rPr>
        <w:t>Aslangul</w:t>
      </w:r>
      <w:proofErr w:type="spellEnd"/>
      <w:r>
        <w:rPr>
          <w:sz w:val="24"/>
          <w:szCs w:val="24"/>
        </w:rPr>
        <w:t xml:space="preserve"> : trésorier </w:t>
      </w:r>
    </w:p>
    <w:p w14:paraId="311BE29B" w14:textId="77777777" w:rsidR="001F6263" w:rsidRDefault="000340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Maylis Lavau Malfro</w:t>
      </w:r>
      <w:bookmarkStart w:id="1" w:name="_GoBack"/>
      <w:bookmarkEnd w:id="1"/>
      <w:r>
        <w:rPr>
          <w:sz w:val="24"/>
          <w:szCs w:val="24"/>
        </w:rPr>
        <w:t>y : porte-parole na</w:t>
      </w:r>
      <w:r>
        <w:rPr>
          <w:sz w:val="24"/>
          <w:szCs w:val="24"/>
        </w:rPr>
        <w:t>tionale</w:t>
      </w:r>
    </w:p>
    <w:p w14:paraId="15D12EC0" w14:textId="77777777" w:rsidR="001F6263" w:rsidRDefault="000340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Frédéric Pic : relations internes et associatives, porte-parole national et régional (Sud-Ouest)</w:t>
      </w:r>
    </w:p>
    <w:p w14:paraId="14FB3872" w14:textId="77777777" w:rsidR="001F6263" w:rsidRDefault="000340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Nicole Lozano : relations avec les adhérents et sympathisants, porte-parole régionale (Auvergne Rhône-Alpes)</w:t>
      </w:r>
    </w:p>
    <w:p w14:paraId="04B125D7" w14:textId="77777777" w:rsidR="001F6263" w:rsidRDefault="0003400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Guillaume Jaouen : commissions thématiques</w:t>
      </w:r>
      <w:r>
        <w:rPr>
          <w:sz w:val="24"/>
          <w:szCs w:val="24"/>
        </w:rPr>
        <w:t xml:space="preserve"> et groupes de travail </w:t>
      </w:r>
    </w:p>
    <w:p w14:paraId="1B0553F8" w14:textId="77777777" w:rsidR="001F6263" w:rsidRDefault="00034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Sylvie Joncour : relations avec les Comités Locaux</w:t>
      </w:r>
    </w:p>
    <w:p w14:paraId="367300AD" w14:textId="77777777" w:rsidR="001F6263" w:rsidRDefault="00034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Yves </w:t>
      </w:r>
      <w:proofErr w:type="spellStart"/>
      <w:r>
        <w:rPr>
          <w:sz w:val="24"/>
          <w:szCs w:val="24"/>
        </w:rPr>
        <w:t>Soret</w:t>
      </w:r>
      <w:proofErr w:type="spellEnd"/>
      <w:r>
        <w:rPr>
          <w:sz w:val="24"/>
          <w:szCs w:val="24"/>
        </w:rPr>
        <w:t xml:space="preserve"> : relations avec les partis politiques, porte-parole national et régional (Nord-Ouest)</w:t>
      </w:r>
    </w:p>
    <w:p w14:paraId="74EDAD6F" w14:textId="77777777" w:rsidR="001F6263" w:rsidRDefault="00034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Elisabeth Gleizes : communication interne</w:t>
      </w:r>
    </w:p>
    <w:p w14:paraId="5D236B31" w14:textId="77777777" w:rsidR="001F6263" w:rsidRDefault="00034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A64D7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8785953" wp14:editId="4C0793C0">
            <wp:simplePos x="0" y="0"/>
            <wp:positionH relativeFrom="column">
              <wp:posOffset>2390775</wp:posOffset>
            </wp:positionH>
            <wp:positionV relativeFrom="paragraph">
              <wp:posOffset>33655</wp:posOffset>
            </wp:positionV>
            <wp:extent cx="977900" cy="97790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D417FC" w14:textId="77777777" w:rsidR="001F6263" w:rsidRDefault="001F6263">
      <w:pPr>
        <w:spacing w:line="240" w:lineRule="auto"/>
        <w:rPr>
          <w:sz w:val="24"/>
          <w:szCs w:val="24"/>
        </w:rPr>
      </w:pPr>
    </w:p>
    <w:sectPr w:rsidR="001F6263">
      <w:footerReference w:type="default" r:id="rId13"/>
      <w:pgSz w:w="11906" w:h="16838"/>
      <w:pgMar w:top="851" w:right="1417" w:bottom="1417" w:left="1417" w:header="708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7A2F" w14:textId="77777777" w:rsidR="00000000" w:rsidRDefault="0003400A">
      <w:pPr>
        <w:spacing w:after="0" w:line="240" w:lineRule="auto"/>
      </w:pPr>
      <w:r>
        <w:separator/>
      </w:r>
    </w:p>
  </w:endnote>
  <w:endnote w:type="continuationSeparator" w:id="0">
    <w:p w14:paraId="227147DA" w14:textId="77777777" w:rsidR="00000000" w:rsidRDefault="0003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6147" w14:textId="77777777" w:rsidR="001F6263" w:rsidRDefault="001F62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14:paraId="4BB4C45F" w14:textId="77777777" w:rsidR="001F6263" w:rsidRDefault="00034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www.nouvelledonne.fr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C1B58" w14:textId="77777777" w:rsidR="00000000" w:rsidRDefault="0003400A">
      <w:pPr>
        <w:spacing w:after="0" w:line="240" w:lineRule="auto"/>
      </w:pPr>
      <w:r>
        <w:separator/>
      </w:r>
    </w:p>
  </w:footnote>
  <w:footnote w:type="continuationSeparator" w:id="0">
    <w:p w14:paraId="4B2CC825" w14:textId="77777777" w:rsidR="00000000" w:rsidRDefault="00034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08B"/>
    <w:multiLevelType w:val="multilevel"/>
    <w:tmpl w:val="282EE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263"/>
    <w:rsid w:val="0003400A"/>
    <w:rsid w:val="001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18CB"/>
  <w15:docId w15:val="{38394DED-F67C-4A28-B57F-B4F7E1A2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nouvelledonn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uvelledonne.fr/nos-valeur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ouvelledonne.fr/wp-content/uploads/2019/01/Bureau-National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uvelledonn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Maylis Lavau Malfroy</cp:lastModifiedBy>
  <cp:revision>2</cp:revision>
  <dcterms:created xsi:type="dcterms:W3CDTF">2019-02-11T12:54:00Z</dcterms:created>
  <dcterms:modified xsi:type="dcterms:W3CDTF">2019-02-11T12:54:00Z</dcterms:modified>
</cp:coreProperties>
</file>